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035EB" w14:textId="77777777" w:rsidR="00783C20" w:rsidRPr="00C03A85" w:rsidRDefault="003A183A" w:rsidP="00AD1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77777777" w:rsidR="00AD1B82" w:rsidRDefault="00AD1B8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32"/>
        <w:gridCol w:w="1489"/>
        <w:gridCol w:w="3685"/>
      </w:tblGrid>
      <w:tr w:rsidR="003A183A" w:rsidRPr="005F21E8" w14:paraId="72790DA4" w14:textId="77777777" w:rsidTr="00F25714">
        <w:tc>
          <w:tcPr>
            <w:tcW w:w="10206" w:type="dxa"/>
            <w:gridSpan w:val="3"/>
          </w:tcPr>
          <w:p w14:paraId="4387BBF1" w14:textId="77777777" w:rsidR="005775D9" w:rsidRDefault="003A183A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 w:rsidR="008F65D3">
              <w:rPr>
                <w:rFonts w:ascii="Times New Roman" w:hAnsi="Times New Roman" w:cs="Times New Roman"/>
              </w:rPr>
              <w:t xml:space="preserve">    </w:t>
            </w:r>
          </w:p>
          <w:p w14:paraId="3C153015" w14:textId="4941DDFF" w:rsidR="003A183A" w:rsidRPr="005F21E8" w:rsidRDefault="008F65D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  <w:p w14:paraId="13E27A43" w14:textId="77777777" w:rsidR="00B01010" w:rsidRPr="005F21E8" w:rsidRDefault="00B01010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75EC" w:rsidRPr="005F21E8" w14:paraId="73355384" w14:textId="77777777" w:rsidTr="00F25714">
        <w:tc>
          <w:tcPr>
            <w:tcW w:w="6521" w:type="dxa"/>
            <w:gridSpan w:val="2"/>
          </w:tcPr>
          <w:p w14:paraId="7EEE6A7B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77F1A3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290D3A5A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844637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  <w:p w14:paraId="1C869CAD" w14:textId="77777777" w:rsidR="00C575EC" w:rsidRPr="005F21E8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754A9AA9" w14:textId="77777777" w:rsidTr="00F25714">
        <w:tc>
          <w:tcPr>
            <w:tcW w:w="5032" w:type="dxa"/>
          </w:tcPr>
          <w:p w14:paraId="5FD1D168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  <w:p w14:paraId="0F5B76B3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gridSpan w:val="2"/>
          </w:tcPr>
          <w:p w14:paraId="42E5646E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</w:tr>
      <w:tr w:rsidR="003A183A" w:rsidRPr="005F21E8" w14:paraId="6B0A6BA5" w14:textId="77777777" w:rsidTr="00F25714">
        <w:tc>
          <w:tcPr>
            <w:tcW w:w="10206" w:type="dxa"/>
            <w:gridSpan w:val="3"/>
          </w:tcPr>
          <w:p w14:paraId="4A1C4945" w14:textId="0DD601A8" w:rsidR="003A183A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637DC4EB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F848E1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3A33A9EB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F25714">
        <w:tc>
          <w:tcPr>
            <w:tcW w:w="10206" w:type="dxa"/>
            <w:gridSpan w:val="3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F25714">
        <w:tc>
          <w:tcPr>
            <w:tcW w:w="6521" w:type="dxa"/>
            <w:gridSpan w:val="2"/>
            <w:vMerge w:val="restart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F25714">
        <w:tc>
          <w:tcPr>
            <w:tcW w:w="6521" w:type="dxa"/>
            <w:gridSpan w:val="2"/>
            <w:vMerge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F25714">
        <w:tc>
          <w:tcPr>
            <w:tcW w:w="10206" w:type="dxa"/>
            <w:gridSpan w:val="3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150367" w:rsidRPr="005F21E8" w14:paraId="5134B20B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F25714">
        <w:tc>
          <w:tcPr>
            <w:tcW w:w="10206" w:type="dxa"/>
            <w:gridSpan w:val="3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612FF8" w:rsidRPr="009A13A1" w14:paraId="58EC8528" w14:textId="77777777" w:rsidTr="00F25714">
        <w:trPr>
          <w:trHeight w:val="255"/>
        </w:trPr>
        <w:tc>
          <w:tcPr>
            <w:tcW w:w="6521" w:type="dxa"/>
            <w:gridSpan w:val="2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F25714">
        <w:tc>
          <w:tcPr>
            <w:tcW w:w="10206" w:type="dxa"/>
            <w:gridSpan w:val="3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E85A2D" w:rsidRPr="005F21E8" w14:paraId="22E54862" w14:textId="77777777" w:rsidTr="00F25714">
        <w:trPr>
          <w:trHeight w:val="128"/>
        </w:trPr>
        <w:tc>
          <w:tcPr>
            <w:tcW w:w="6521" w:type="dxa"/>
            <w:gridSpan w:val="2"/>
            <w:vMerge w:val="restart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3685" w:type="dxa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F25714">
        <w:trPr>
          <w:trHeight w:val="127"/>
        </w:trPr>
        <w:tc>
          <w:tcPr>
            <w:tcW w:w="6521" w:type="dxa"/>
            <w:gridSpan w:val="2"/>
            <w:vMerge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F25714">
        <w:tc>
          <w:tcPr>
            <w:tcW w:w="10206" w:type="dxa"/>
            <w:gridSpan w:val="3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595E4D74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lastRenderedPageBreak/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0FFC3E4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3863B2DE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45D429F4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5D158576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00CF4B8E" w14:textId="77777777" w:rsidR="00AD1B82" w:rsidRDefault="00AD1B82" w:rsidP="00D936BC">
      <w:pPr>
        <w:jc w:val="both"/>
        <w:rPr>
          <w:rFonts w:ascii="Times New Roman" w:hAnsi="Times New Roman" w:cs="Times New Roman"/>
          <w:b/>
        </w:rPr>
      </w:pPr>
    </w:p>
    <w:p w14:paraId="2B924561" w14:textId="77777777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1E6476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Ellátás gyakorisága: ……………………..</w:t>
            </w:r>
          </w:p>
        </w:tc>
      </w:tr>
    </w:tbl>
    <w:p w14:paraId="54D3D378" w14:textId="6E0BD438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5E129F11" w14:textId="77777777" w:rsidR="00CF4FFA" w:rsidRPr="00B264CA" w:rsidRDefault="00CF4FFA" w:rsidP="00B264CA">
      <w:pPr>
        <w:rPr>
          <w:rFonts w:ascii="Times New Roman" w:hAnsi="Times New Roman" w:cs="Times New Roman"/>
        </w:rPr>
      </w:pPr>
    </w:p>
    <w:p w14:paraId="0B6D2C2A" w14:textId="0897241C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0019A818" w14:textId="10FAB7B3" w:rsidR="002A32CD" w:rsidRPr="00074AE1" w:rsidRDefault="00B264CA" w:rsidP="008B2DCA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074AE1">
        <w:rPr>
          <w:rFonts w:ascii="Times New Roman" w:hAnsi="Times New Roman" w:cs="Times New Roman"/>
          <w:b/>
          <w:i/>
        </w:rPr>
        <w:lastRenderedPageBreak/>
        <w:t xml:space="preserve">A </w:t>
      </w:r>
      <w:r w:rsidR="002A32CD" w:rsidRPr="00074AE1">
        <w:rPr>
          <w:rFonts w:ascii="Times New Roman" w:hAnsi="Times New Roman" w:cs="Times New Roman"/>
          <w:b/>
          <w:i/>
        </w:rPr>
        <w:t>GYER</w:t>
      </w:r>
      <w:r w:rsidR="00623242" w:rsidRPr="00074AE1">
        <w:rPr>
          <w:rFonts w:ascii="Times New Roman" w:hAnsi="Times New Roman" w:cs="Times New Roman"/>
          <w:b/>
          <w:i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(szakkör,sport,stb.):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733EE4A2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a tapasztalt </w:t>
            </w:r>
            <w:r w:rsidR="00084E6A" w:rsidRPr="00074AE1">
              <w:rPr>
                <w:rFonts w:ascii="Times New Roman" w:hAnsi="Times New Roman" w:cs="Times New Roman"/>
                <w:i/>
              </w:rPr>
              <w:t>problémák</w:t>
            </w:r>
            <w:r w:rsidRPr="00074AE1">
              <w:rPr>
                <w:rFonts w:ascii="Times New Roman" w:hAnsi="Times New Roman" w:cs="Times New Roman"/>
                <w:i/>
              </w:rPr>
              <w:t xml:space="preserve"> részletezése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………………………………………</w:t>
      </w:r>
    </w:p>
    <w:p w14:paraId="32955355" w14:textId="1BA19A4E" w:rsidR="00477BB8" w:rsidRP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lastRenderedPageBreak/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77777777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B082E4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p.h</w:t>
            </w:r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46C9A56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szülő(k) aláírása</w:t>
            </w:r>
          </w:p>
          <w:p w14:paraId="61825743" w14:textId="77777777" w:rsidR="00DE390E" w:rsidRDefault="00DE390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77777777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7FCF80D2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r w:rsidR="00084E6A">
              <w:rPr>
                <w:rFonts w:ascii="Times New Roman" w:hAnsi="Times New Roman" w:cs="Times New Roman"/>
              </w:rPr>
              <w:t xml:space="preserve"> hozzájárulok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77777777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Kelt:……………………..                                                     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50C789CD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F6F46" w14:textId="77777777" w:rsidR="006C008B" w:rsidRDefault="006C008B" w:rsidP="00C03A85">
      <w:pPr>
        <w:spacing w:after="0" w:line="240" w:lineRule="auto"/>
      </w:pPr>
      <w:r>
        <w:separator/>
      </w:r>
    </w:p>
  </w:endnote>
  <w:endnote w:type="continuationSeparator" w:id="0">
    <w:p w14:paraId="1462C130" w14:textId="77777777" w:rsidR="006C008B" w:rsidRDefault="006C008B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811028"/>
      <w:docPartObj>
        <w:docPartGallery w:val="Page Numbers (Bottom of Page)"/>
        <w:docPartUnique/>
      </w:docPartObj>
    </w:sdtPr>
    <w:sdtContent>
      <w:p w14:paraId="636BAADC" w14:textId="2BBD3881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BA2">
          <w:rPr>
            <w:noProof/>
          </w:rPr>
          <w:t>1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C5704" w14:textId="77777777" w:rsidR="006C008B" w:rsidRDefault="006C008B" w:rsidP="00C03A85">
      <w:pPr>
        <w:spacing w:after="0" w:line="240" w:lineRule="auto"/>
      </w:pPr>
      <w:r>
        <w:separator/>
      </w:r>
    </w:p>
  </w:footnote>
  <w:footnote w:type="continuationSeparator" w:id="0">
    <w:p w14:paraId="38060D5B" w14:textId="77777777" w:rsidR="006C008B" w:rsidRDefault="006C008B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53392035">
    <w:abstractNumId w:val="4"/>
  </w:num>
  <w:num w:numId="2" w16cid:durableId="1969697769">
    <w:abstractNumId w:val="3"/>
  </w:num>
  <w:num w:numId="3" w16cid:durableId="1004668692">
    <w:abstractNumId w:val="0"/>
  </w:num>
  <w:num w:numId="4" w16cid:durableId="358550090">
    <w:abstractNumId w:val="5"/>
  </w:num>
  <w:num w:numId="5" w16cid:durableId="542719000">
    <w:abstractNumId w:val="7"/>
  </w:num>
  <w:num w:numId="6" w16cid:durableId="1465586807">
    <w:abstractNumId w:val="6"/>
  </w:num>
  <w:num w:numId="7" w16cid:durableId="1446391116">
    <w:abstractNumId w:val="1"/>
  </w:num>
  <w:num w:numId="8" w16cid:durableId="1003120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3A"/>
    <w:rsid w:val="00007544"/>
    <w:rsid w:val="00071F79"/>
    <w:rsid w:val="00074AE1"/>
    <w:rsid w:val="000760F5"/>
    <w:rsid w:val="00084C37"/>
    <w:rsid w:val="00084E6A"/>
    <w:rsid w:val="000953B2"/>
    <w:rsid w:val="000A19AA"/>
    <w:rsid w:val="000B0EC7"/>
    <w:rsid w:val="000F46AF"/>
    <w:rsid w:val="00127A01"/>
    <w:rsid w:val="00144EBB"/>
    <w:rsid w:val="00150367"/>
    <w:rsid w:val="00173E19"/>
    <w:rsid w:val="00191288"/>
    <w:rsid w:val="001D5C72"/>
    <w:rsid w:val="001E6476"/>
    <w:rsid w:val="00270C29"/>
    <w:rsid w:val="002766B5"/>
    <w:rsid w:val="0028799D"/>
    <w:rsid w:val="002A32CD"/>
    <w:rsid w:val="002A5F8E"/>
    <w:rsid w:val="002B077B"/>
    <w:rsid w:val="002B40C5"/>
    <w:rsid w:val="002C432D"/>
    <w:rsid w:val="002C6BD6"/>
    <w:rsid w:val="002E4D1B"/>
    <w:rsid w:val="003004E2"/>
    <w:rsid w:val="00301D4A"/>
    <w:rsid w:val="0031623F"/>
    <w:rsid w:val="003624C7"/>
    <w:rsid w:val="00375A89"/>
    <w:rsid w:val="003A183A"/>
    <w:rsid w:val="00422F43"/>
    <w:rsid w:val="00427925"/>
    <w:rsid w:val="004341FA"/>
    <w:rsid w:val="00445D5F"/>
    <w:rsid w:val="004707B3"/>
    <w:rsid w:val="00477BB8"/>
    <w:rsid w:val="004D5BCD"/>
    <w:rsid w:val="00561044"/>
    <w:rsid w:val="00562504"/>
    <w:rsid w:val="005775D9"/>
    <w:rsid w:val="00580287"/>
    <w:rsid w:val="005D52FC"/>
    <w:rsid w:val="005D5AFC"/>
    <w:rsid w:val="005D7573"/>
    <w:rsid w:val="005E392E"/>
    <w:rsid w:val="005E72B2"/>
    <w:rsid w:val="005F21E8"/>
    <w:rsid w:val="00611269"/>
    <w:rsid w:val="00612FF8"/>
    <w:rsid w:val="00623242"/>
    <w:rsid w:val="006C008B"/>
    <w:rsid w:val="006D5B4F"/>
    <w:rsid w:val="007037D6"/>
    <w:rsid w:val="0071479E"/>
    <w:rsid w:val="00752E63"/>
    <w:rsid w:val="00756075"/>
    <w:rsid w:val="00761DAD"/>
    <w:rsid w:val="00783C20"/>
    <w:rsid w:val="00791132"/>
    <w:rsid w:val="007B0F30"/>
    <w:rsid w:val="00871E4E"/>
    <w:rsid w:val="00893A0A"/>
    <w:rsid w:val="008A4C1F"/>
    <w:rsid w:val="008B2DCA"/>
    <w:rsid w:val="008D0D2E"/>
    <w:rsid w:val="008D5952"/>
    <w:rsid w:val="008F65D3"/>
    <w:rsid w:val="00915C9C"/>
    <w:rsid w:val="00954637"/>
    <w:rsid w:val="00961AA1"/>
    <w:rsid w:val="009A13A1"/>
    <w:rsid w:val="00A40E2B"/>
    <w:rsid w:val="00AB00C1"/>
    <w:rsid w:val="00AB1E5C"/>
    <w:rsid w:val="00AB2B11"/>
    <w:rsid w:val="00AB775B"/>
    <w:rsid w:val="00AD1B82"/>
    <w:rsid w:val="00AF3EF5"/>
    <w:rsid w:val="00B01010"/>
    <w:rsid w:val="00B264CA"/>
    <w:rsid w:val="00B7094D"/>
    <w:rsid w:val="00B75CAF"/>
    <w:rsid w:val="00BC3B5B"/>
    <w:rsid w:val="00C02FBE"/>
    <w:rsid w:val="00C03A85"/>
    <w:rsid w:val="00C13AF6"/>
    <w:rsid w:val="00C518CF"/>
    <w:rsid w:val="00C575EC"/>
    <w:rsid w:val="00C64F53"/>
    <w:rsid w:val="00C85537"/>
    <w:rsid w:val="00CB408C"/>
    <w:rsid w:val="00CC54AF"/>
    <w:rsid w:val="00CD2AD6"/>
    <w:rsid w:val="00CF3820"/>
    <w:rsid w:val="00CF4FFA"/>
    <w:rsid w:val="00D06840"/>
    <w:rsid w:val="00D068B6"/>
    <w:rsid w:val="00D274B0"/>
    <w:rsid w:val="00D936BC"/>
    <w:rsid w:val="00DB6155"/>
    <w:rsid w:val="00DC7DE5"/>
    <w:rsid w:val="00DE0628"/>
    <w:rsid w:val="00DE390E"/>
    <w:rsid w:val="00E85A2D"/>
    <w:rsid w:val="00E91182"/>
    <w:rsid w:val="00ED1BA2"/>
    <w:rsid w:val="00F03C03"/>
    <w:rsid w:val="00F25714"/>
    <w:rsid w:val="00F25AD1"/>
    <w:rsid w:val="00F357FB"/>
    <w:rsid w:val="00F84993"/>
    <w:rsid w:val="00F87B7A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89792D90-BACD-428B-AF00-CBEC57CC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4065-31CD-422F-B019-6756C7B3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1376</Words>
  <Characters>9502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Z. M.-i Pedagógiai Szakszolgálat</cp:lastModifiedBy>
  <cp:revision>3</cp:revision>
  <cp:lastPrinted>2020-02-24T15:52:00Z</cp:lastPrinted>
  <dcterms:created xsi:type="dcterms:W3CDTF">2024-05-15T09:18:00Z</dcterms:created>
  <dcterms:modified xsi:type="dcterms:W3CDTF">2024-05-15T10:03:00Z</dcterms:modified>
</cp:coreProperties>
</file>